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081" w:firstLine="0"/>
        <w:rPr>
          <w:color w:val="000000"/>
          <w:sz w:val="20"/>
          <w:szCs w:val="20"/>
        </w:rPr>
      </w:pPr>
      <w:r w:rsidDel="00000000" w:rsidR="00000000" w:rsidRPr="00000000">
        <w:rPr>
          <w:color w:val="000000"/>
          <w:sz w:val="20"/>
          <w:szCs w:val="20"/>
        </w:rPr>
        <w:drawing>
          <wp:inline distB="0" distT="0" distL="0" distR="0">
            <wp:extent cx="5315643" cy="651509"/>
            <wp:effectExtent b="0" l="0" r="0" t="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15643" cy="6515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0" w:lineRule="auto"/>
        <w:rPr>
          <w:color w:val="000000"/>
          <w:sz w:val="13"/>
          <w:szCs w:val="13"/>
        </w:rPr>
      </w:pPr>
      <w:r w:rsidDel="00000000" w:rsidR="00000000" w:rsidRPr="00000000">
        <w:rPr>
          <w:rtl w:val="0"/>
        </w:rPr>
      </w:r>
    </w:p>
    <w:p w:rsidR="00000000" w:rsidDel="00000000" w:rsidP="00000000" w:rsidRDefault="00000000" w:rsidRPr="00000000" w14:paraId="00000004">
      <w:pPr>
        <w:pStyle w:val="Heading1"/>
        <w:spacing w:before="90" w:lineRule="auto"/>
        <w:ind w:left="1589" w:right="1549" w:firstLine="0"/>
        <w:jc w:val="center"/>
        <w:rPr/>
      </w:pPr>
      <w:r w:rsidDel="00000000" w:rsidR="00000000" w:rsidRPr="00000000">
        <w:rPr>
          <w:rtl w:val="0"/>
        </w:rPr>
        <w:t xml:space="preserve">PACIFIC COLLEGIATE SCHOOL</w:t>
      </w:r>
    </w:p>
    <w:p w:rsidR="00000000" w:rsidDel="00000000" w:rsidP="00000000" w:rsidRDefault="00000000" w:rsidRPr="00000000" w14:paraId="00000005">
      <w:pPr>
        <w:ind w:left="1589" w:right="1549" w:firstLine="0"/>
        <w:jc w:val="center"/>
        <w:rPr>
          <w:b w:val="1"/>
          <w:bCs w:val="1"/>
          <w:sz w:val="24"/>
          <w:szCs w:val="24"/>
        </w:rPr>
      </w:pPr>
      <w:r w:rsidDel="00000000" w:rsidR="00000000" w:rsidRPr="00000000">
        <w:rPr>
          <w:b w:val="1"/>
          <w:bCs w:val="1"/>
          <w:sz w:val="24"/>
          <w:szCs w:val="24"/>
          <w:rtl w:val="0"/>
        </w:rPr>
        <w:t xml:space="preserve">REGULAR MEETING OF THE FINANCE COMMITTEE – AGENDA</w:t>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0"/>
          <w:sz w:val="11"/>
          <w:szCs w:val="11"/>
        </w:rPr>
      </w:pPr>
      <w:r w:rsidDel="00000000" w:rsidR="00000000" w:rsidRPr="00000000">
        <w:rPr>
          <w:rtl w:val="0"/>
        </w:rPr>
      </w:r>
    </w:p>
    <w:p w:rsidR="00000000" w:rsidDel="00000000" w:rsidP="00000000" w:rsidRDefault="00000000" w:rsidRPr="00000000" w14:paraId="00000007">
      <w:pPr>
        <w:ind w:left="1589" w:right="1549" w:firstLine="0"/>
        <w:jc w:val="center"/>
        <w:rPr>
          <w:b w:val="1"/>
          <w:bCs w:val="1"/>
          <w:sz w:val="20"/>
          <w:szCs w:val="20"/>
        </w:rPr>
      </w:pPr>
      <w:r w:rsidDel="00000000" w:rsidR="00000000" w:rsidRPr="00000000">
        <w:rPr>
          <w:b w:val="1"/>
          <w:bCs w:val="1"/>
          <w:sz w:val="20"/>
          <w:szCs w:val="20"/>
          <w:rtl w:val="0"/>
        </w:rPr>
        <w:t xml:space="preserve">March 25th, 2026; 6:00 p.m.</w:t>
      </w:r>
    </w:p>
    <w:p w:rsidR="00000000" w:rsidDel="00000000" w:rsidP="00000000" w:rsidRDefault="00000000" w:rsidRPr="00000000" w14:paraId="00000008">
      <w:pPr>
        <w:ind w:left="1589" w:right="1549" w:firstLine="0"/>
        <w:jc w:val="center"/>
        <w:rPr>
          <w:b w:val="1"/>
          <w:bCs w:val="1"/>
          <w:sz w:val="20"/>
          <w:szCs w:val="20"/>
        </w:rPr>
      </w:pPr>
      <w:r w:rsidDel="00000000" w:rsidR="00000000" w:rsidRPr="00000000">
        <w:rPr>
          <w:rtl w:val="0"/>
        </w:rPr>
      </w:r>
    </w:p>
    <w:p w:rsidR="00000000" w:rsidDel="00000000" w:rsidP="00000000" w:rsidRDefault="00000000" w:rsidRPr="00000000" w14:paraId="00000009">
      <w:pPr>
        <w:ind w:left="1589" w:right="1549" w:firstLine="0"/>
        <w:jc w:val="center"/>
        <w:rPr>
          <w:b w:val="1"/>
          <w:bCs w:val="1"/>
          <w:sz w:val="20"/>
          <w:szCs w:val="20"/>
        </w:rPr>
      </w:pPr>
      <w:r w:rsidDel="00000000" w:rsidR="00000000" w:rsidRPr="00000000">
        <w:rPr>
          <w:b w:val="1"/>
          <w:bCs w:val="1"/>
          <w:sz w:val="20"/>
          <w:szCs w:val="20"/>
          <w:rtl w:val="0"/>
        </w:rPr>
        <w:t xml:space="preserve">Pacific Collegiate School</w:t>
      </w:r>
    </w:p>
    <w:p w:rsidR="00000000" w:rsidDel="00000000" w:rsidP="00000000" w:rsidRDefault="00000000" w:rsidRPr="00000000" w14:paraId="0000000A">
      <w:pPr>
        <w:ind w:left="1589" w:right="1549" w:firstLine="0"/>
        <w:jc w:val="center"/>
        <w:rPr>
          <w:b w:val="1"/>
          <w:bCs w:val="1"/>
          <w:sz w:val="20"/>
          <w:szCs w:val="20"/>
        </w:rPr>
      </w:pPr>
      <w:r w:rsidDel="00000000" w:rsidR="00000000" w:rsidRPr="00000000">
        <w:rPr>
          <w:b w:val="1"/>
          <w:bCs w:val="1"/>
          <w:sz w:val="20"/>
          <w:szCs w:val="20"/>
          <w:rtl w:val="0"/>
        </w:rPr>
        <w:t xml:space="preserve">3004 Mission St, Santa Cruz, CA 95060</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1" w:lineRule="auto"/>
        <w:rPr>
          <w:b w:val="1"/>
          <w:bCs w:val="1"/>
          <w:color w:val="000000"/>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65405</wp:posOffset>
                </wp:positionH>
                <wp:positionV relativeFrom="paragraph">
                  <wp:posOffset>140335</wp:posOffset>
                </wp:positionV>
                <wp:extent cx="6591300" cy="2216785"/>
                <wp:effectExtent b="0" l="0" r="0" t="0"/>
                <wp:wrapTopAndBottom distB="0" distT="0"/>
                <wp:docPr id="13" name=""/>
                <a:graphic>
                  <a:graphicData uri="http://schemas.microsoft.com/office/word/2010/wordprocessingGroup">
                    <wpg:wgp>
                      <wpg:cNvGrpSpPr/>
                      <wpg:grpSpPr>
                        <a:xfrm>
                          <a:off x="2050350" y="2671600"/>
                          <a:ext cx="6591300" cy="2216785"/>
                          <a:chOff x="2050350" y="2671600"/>
                          <a:chExt cx="6591300" cy="2216800"/>
                        </a:xfrm>
                      </wpg:grpSpPr>
                      <wpg:grpSp>
                        <wpg:cNvGrpSpPr/>
                        <wpg:grpSpPr>
                          <a:xfrm>
                            <a:off x="2050350" y="2671608"/>
                            <a:ext cx="6591300" cy="2216785"/>
                            <a:chOff x="2050350" y="2671600"/>
                            <a:chExt cx="6591300" cy="2216800"/>
                          </a:xfrm>
                        </wpg:grpSpPr>
                        <wps:wsp>
                          <wps:cNvSpPr/>
                          <wps:cNvPr id="3" name="Shape 3"/>
                          <wps:spPr>
                            <a:xfrm>
                              <a:off x="2050350" y="2671600"/>
                              <a:ext cx="6591300" cy="221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0350" y="2671608"/>
                              <a:ext cx="6591300" cy="2216785"/>
                              <a:chOff x="2050350" y="2817453"/>
                              <a:chExt cx="6591300" cy="1811226"/>
                            </a:xfrm>
                          </wpg:grpSpPr>
                          <wps:wsp>
                            <wps:cNvSpPr/>
                            <wps:cNvPr id="5" name="Shape 5"/>
                            <wps:spPr>
                              <a:xfrm>
                                <a:off x="2050350" y="2817453"/>
                                <a:ext cx="6591300" cy="1811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0350" y="2817453"/>
                                <a:ext cx="6591300" cy="1811226"/>
                                <a:chOff x="2050350" y="2810092"/>
                                <a:chExt cx="6591300" cy="1927933"/>
                              </a:xfrm>
                            </wpg:grpSpPr>
                            <wps:wsp>
                              <wps:cNvSpPr/>
                              <wps:cNvPr id="7" name="Shape 7"/>
                              <wps:spPr>
                                <a:xfrm>
                                  <a:off x="2050350" y="2931300"/>
                                  <a:ext cx="6591300" cy="180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0350" y="2810092"/>
                                  <a:ext cx="6591300" cy="1869342"/>
                                  <a:chOff x="2050350" y="2810065"/>
                                  <a:chExt cx="6591300" cy="1869391"/>
                                </a:xfrm>
                              </wpg:grpSpPr>
                              <wps:wsp>
                                <wps:cNvSpPr/>
                                <wps:cNvPr id="9" name="Shape 9"/>
                                <wps:spPr>
                                  <a:xfrm>
                                    <a:off x="2050350" y="2931300"/>
                                    <a:ext cx="6591300" cy="169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0350" y="2810065"/>
                                    <a:ext cx="6591300" cy="1869391"/>
                                    <a:chOff x="2050350" y="2810038"/>
                                    <a:chExt cx="6591300" cy="1869440"/>
                                  </a:xfrm>
                                </wpg:grpSpPr>
                                <wps:wsp>
                                  <wps:cNvSpPr/>
                                  <wps:cNvPr id="11" name="Shape 11"/>
                                  <wps:spPr>
                                    <a:xfrm>
                                      <a:off x="2050350" y="2931300"/>
                                      <a:ext cx="6591300" cy="169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0350" y="2810038"/>
                                      <a:ext cx="6591300" cy="1869440"/>
                                      <a:chOff x="915" y="-26"/>
                                      <a:chExt cx="10380" cy="2944"/>
                                    </a:xfrm>
                                  </wpg:grpSpPr>
                                  <wps:wsp>
                                    <wps:cNvSpPr/>
                                    <wps:cNvPr id="13" name="Shape 13"/>
                                    <wps:spPr>
                                      <a:xfrm>
                                        <a:off x="915" y="165"/>
                                        <a:ext cx="10375" cy="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8">
                                        <a:alphaModFix/>
                                      </a:blip>
                                      <a:srcRect b="0" l="0" r="0" t="0"/>
                                      <a:stretch/>
                                    </pic:blipFill>
                                    <pic:spPr>
                                      <a:xfrm>
                                        <a:off x="915" y="165"/>
                                        <a:ext cx="10380" cy="2673"/>
                                      </a:xfrm>
                                      <a:prstGeom prst="rect">
                                        <a:avLst/>
                                      </a:prstGeom>
                                      <a:noFill/>
                                      <a:ln>
                                        <a:noFill/>
                                      </a:ln>
                                    </pic:spPr>
                                  </pic:pic>
                                  <wps:wsp>
                                    <wps:cNvSpPr/>
                                    <wps:cNvPr id="15" name="Shape 15"/>
                                    <wps:spPr>
                                      <a:xfrm>
                                        <a:off x="915" y="-26"/>
                                        <a:ext cx="10380" cy="2944"/>
                                      </a:xfrm>
                                      <a:prstGeom prst="rect">
                                        <a:avLst/>
                                      </a:prstGeom>
                                      <a:noFill/>
                                      <a:ln>
                                        <a:noFill/>
                                      </a:ln>
                                    </wps:spPr>
                                    <wps:txbx>
                                      <w:txbxContent>
                                        <w:p w:rsidR="00000000" w:rsidDel="00000000" w:rsidP="00000000" w:rsidRDefault="00000000" w:rsidRPr="00000000">
                                          <w:pPr>
                                            <w:spacing w:after="0" w:before="111.00000381469727" w:line="240"/>
                                            <w:ind w:left="0" w:right="562.0000076293945"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Vision Statement:</w:t>
                                          </w:r>
                                        </w:p>
                                        <w:p w:rsidR="00000000" w:rsidDel="00000000" w:rsidP="00000000" w:rsidRDefault="00000000" w:rsidRPr="00000000">
                                          <w:pPr>
                                            <w:spacing w:after="0" w:before="0" w:line="240"/>
                                            <w:ind w:left="594.0000152587891" w:right="562.0000076293945" w:firstLine="1134.000015258789"/>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PCS engages and supports every student in inclusive college preparatory learning that ignites curiosity, critical thinking, and innovation while developing resilient, globally minded, socially responsible changemakers.</w:t>
                                          </w:r>
                                        </w:p>
                                        <w:p w:rsidR="00000000" w:rsidDel="00000000" w:rsidP="00000000" w:rsidRDefault="00000000" w:rsidRPr="00000000">
                                          <w:pPr>
                                            <w:spacing w:after="0" w:before="0" w:line="240"/>
                                            <w:ind w:left="590" w:right="562.0000076293945" w:firstLine="3542.0001220703125"/>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590" w:right="562.0000076293945" w:firstLine="113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Mission Statement:</w:t>
                                          </w:r>
                                        </w:p>
                                        <w:p w:rsidR="00000000" w:rsidDel="00000000" w:rsidP="00000000" w:rsidRDefault="00000000" w:rsidRPr="00000000">
                                          <w:pPr>
                                            <w:spacing w:after="0" w:before="0" w:line="240"/>
                                            <w:ind w:left="594.0000152587891" w:right="562.0000076293945" w:firstLine="1134.000015258789"/>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PCS inspires students to discover the interests, purpose, and passion that will enable them to thrive. We cultivate a love of learning within a community of care, advancing and celebrating diversity, equity, and inclusion. Students explore and excel through academically rich and culturally relevant learning, integrated with visual and performing arts and world languages. Our exemplary college preparatory curriculum empowers all students to be creative problem-solvers, effective collaborators, and engaged leaders of today and tomorrow.</w:t>
                                          </w:r>
                                        </w:p>
                                      </w:txbxContent>
                                    </wps:txbx>
                                    <wps:bodyPr anchorCtr="0" anchor="ctr" bIns="0" lIns="0" spcFirstLastPara="1" rIns="0" wrap="square" tIns="0">
                                      <a:noAutofit/>
                                    </wps:bodyPr>
                                  </wps:w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65405</wp:posOffset>
                </wp:positionH>
                <wp:positionV relativeFrom="paragraph">
                  <wp:posOffset>140335</wp:posOffset>
                </wp:positionV>
                <wp:extent cx="6591300" cy="2216785"/>
                <wp:effectExtent b="0" l="0" r="0" t="0"/>
                <wp:wrapTopAndBottom distB="0" distT="0"/>
                <wp:docPr id="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591300" cy="2216785"/>
                        </a:xfrm>
                        <a:prstGeom prst="rect"/>
                        <a:ln/>
                      </pic:spPr>
                    </pic:pic>
                  </a:graphicData>
                </a:graphic>
              </wp:anchor>
            </w:drawing>
          </mc:Fallback>
        </mc:AlternateContent>
      </w:r>
    </w:p>
    <w:p w:rsidR="00000000" w:rsidDel="00000000" w:rsidP="00000000" w:rsidRDefault="00000000" w:rsidRPr="00000000" w14:paraId="0000000C">
      <w:pPr>
        <w:pStyle w:val="Heading1"/>
        <w:numPr>
          <w:ilvl w:val="0"/>
          <w:numId w:val="1"/>
        </w:numPr>
        <w:spacing w:before="90" w:lineRule="auto"/>
        <w:ind w:left="1170" w:hanging="450"/>
        <w:rPr/>
      </w:pPr>
      <w:r w:rsidDel="00000000" w:rsidR="00000000" w:rsidRPr="00000000">
        <w:rPr>
          <w:rtl w:val="0"/>
        </w:rPr>
        <w:t xml:space="preserve">CALL TO ORDER AND ESTABLISHMENT OF QUORUM</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2080"/>
        </w:tabs>
        <w:ind w:left="1080" w:hanging="360"/>
        <w:rPr>
          <w:b w:val="1"/>
          <w:bCs w:val="1"/>
          <w:color w:val="000000"/>
          <w:sz w:val="24"/>
          <w:szCs w:val="24"/>
        </w:rPr>
      </w:pPr>
      <w:r w:rsidDel="00000000" w:rsidR="00000000" w:rsidRPr="00000000">
        <w:rPr>
          <w:b w:val="1"/>
          <w:bCs w:val="1"/>
          <w:color w:val="000000"/>
          <w:sz w:val="24"/>
          <w:szCs w:val="24"/>
          <w:rtl w:val="0"/>
        </w:rPr>
        <w:t xml:space="preserve">APPROVAL OF AGENDA</w:t>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10">
      <w:pPr>
        <w:pStyle w:val="Heading1"/>
        <w:numPr>
          <w:ilvl w:val="0"/>
          <w:numId w:val="1"/>
        </w:numPr>
        <w:tabs>
          <w:tab w:val="left" w:leader="none" w:pos="2080"/>
        </w:tabs>
        <w:ind w:left="1080" w:hanging="360"/>
        <w:rPr/>
      </w:pPr>
      <w:r w:rsidDel="00000000" w:rsidR="00000000" w:rsidRPr="00000000">
        <w:rPr>
          <w:rtl w:val="0"/>
        </w:rPr>
        <w:t xml:space="preserve">PUBLIC COMMENTS</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080" w:right="602" w:firstLine="0"/>
        <w:rPr>
          <w:color w:val="000000"/>
          <w:sz w:val="24"/>
          <w:szCs w:val="24"/>
        </w:rPr>
      </w:pPr>
      <w:r w:rsidDel="00000000" w:rsidR="00000000" w:rsidRPr="00000000">
        <w:rPr>
          <w:color w:val="000000"/>
          <w:sz w:val="24"/>
          <w:szCs w:val="24"/>
          <w:rtl w:val="0"/>
        </w:rPr>
        <w:t xml:space="preserve">Consistent with Education Code Section 35145.5, members of the public are welcome to present written or oral comments to the Finance Committee as long as those comments address matters that are within the jurisdiction of the Finance Committee and are not on the agenda. Public comments will be allowed for each agenda item, limited to 3 minutes per person/15 minutes per item. Please be brief and to the point.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3">
      <w:pPr>
        <w:pStyle w:val="Heading1"/>
        <w:numPr>
          <w:ilvl w:val="0"/>
          <w:numId w:val="1"/>
        </w:numPr>
        <w:tabs>
          <w:tab w:val="left" w:leader="none" w:pos="2080"/>
        </w:tabs>
        <w:ind w:left="1080" w:hanging="360"/>
        <w:rPr/>
      </w:pPr>
      <w:r w:rsidDel="00000000" w:rsidR="00000000" w:rsidRPr="00000000">
        <w:rPr>
          <w:rtl w:val="0"/>
        </w:rPr>
        <w:t xml:space="preserve">ORAL COMMUNICATIONS</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2307"/>
        </w:tabs>
        <w:ind w:left="1530" w:hanging="240"/>
        <w:rPr>
          <w:color w:val="000000"/>
          <w:sz w:val="24"/>
          <w:szCs w:val="24"/>
        </w:rPr>
      </w:pPr>
      <w:r w:rsidDel="00000000" w:rsidR="00000000" w:rsidRPr="00000000">
        <w:rPr>
          <w:color w:val="000000"/>
          <w:sz w:val="24"/>
          <w:szCs w:val="24"/>
          <w:rtl w:val="0"/>
        </w:rPr>
        <w:t xml:space="preserve">Comments from Faculty and Staff</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2320"/>
        </w:tabs>
        <w:ind w:left="1530" w:hanging="240"/>
        <w:rPr>
          <w:color w:val="000000"/>
          <w:sz w:val="24"/>
          <w:szCs w:val="24"/>
        </w:rPr>
      </w:pPr>
      <w:r w:rsidDel="00000000" w:rsidR="00000000" w:rsidRPr="00000000">
        <w:rPr>
          <w:color w:val="000000"/>
          <w:sz w:val="24"/>
          <w:szCs w:val="24"/>
          <w:rtl w:val="0"/>
        </w:rPr>
        <w:t xml:space="preserve">Comments from Board or Committee Members</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7">
      <w:pPr>
        <w:pStyle w:val="Heading1"/>
        <w:numPr>
          <w:ilvl w:val="0"/>
          <w:numId w:val="1"/>
        </w:numPr>
        <w:tabs>
          <w:tab w:val="left" w:leader="none" w:pos="2080"/>
        </w:tabs>
        <w:ind w:left="1080" w:hanging="360"/>
        <w:rPr/>
      </w:pPr>
      <w:r w:rsidDel="00000000" w:rsidR="00000000" w:rsidRPr="00000000">
        <w:rPr>
          <w:rtl w:val="0"/>
        </w:rPr>
        <w:t xml:space="preserve">CONSENT/INFORMATION CALENDAR</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080" w:right="629" w:firstLine="0"/>
        <w:rPr>
          <w:color w:val="000000"/>
          <w:sz w:val="24"/>
          <w:szCs w:val="24"/>
        </w:rPr>
      </w:pPr>
      <w:r w:rsidDel="00000000" w:rsidR="00000000" w:rsidRPr="00000000">
        <w:rPr>
          <w:color w:val="000000"/>
          <w:sz w:val="24"/>
          <w:szCs w:val="24"/>
          <w:rtl w:val="0"/>
        </w:rPr>
        <w:t xml:space="preserve">All matters listed under the “Consent Calendar” are considered by the Finance Committee to be routine, such as informational matters, and will be enacted by one motion in the form listed below. There will be no separate discussion on these items prior to the time the Committee votes on the action unless members of the public or the Committee Members request specific items to be discussed for separate review. Items pulled for separate discussion will be considered following “Action Items.”</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2800"/>
        </w:tabs>
        <w:spacing w:before="90" w:lineRule="auto"/>
        <w:ind w:left="1800" w:right="1607" w:hanging="360"/>
        <w:rPr>
          <w:color w:val="000000"/>
          <w:sz w:val="24"/>
          <w:szCs w:val="24"/>
        </w:rPr>
      </w:pPr>
      <w:r w:rsidDel="00000000" w:rsidR="00000000" w:rsidRPr="00000000">
        <w:rPr>
          <w:color w:val="000000"/>
          <w:sz w:val="24"/>
          <w:szCs w:val="24"/>
          <w:rtl w:val="0"/>
        </w:rPr>
        <w:t xml:space="preserve">Approval of the Minutes from </w:t>
      </w:r>
      <w:r w:rsidDel="00000000" w:rsidR="00000000" w:rsidRPr="00000000">
        <w:rPr>
          <w:sz w:val="24"/>
          <w:szCs w:val="24"/>
          <w:rtl w:val="0"/>
        </w:rPr>
        <w:t xml:space="preserve">previous month</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2800"/>
        </w:tabs>
        <w:spacing w:before="90" w:lineRule="auto"/>
        <w:ind w:right="1607"/>
        <w:rPr>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00"/>
        </w:tabs>
        <w:spacing w:before="90" w:lineRule="auto"/>
        <w:ind w:right="1607"/>
        <w:rPr>
          <w:color w:val="000000"/>
          <w:sz w:val="24"/>
          <w:szCs w:val="24"/>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2080"/>
        </w:tabs>
        <w:ind w:left="1080" w:hanging="360"/>
        <w:rPr/>
      </w:pPr>
      <w:r w:rsidDel="00000000" w:rsidR="00000000" w:rsidRPr="00000000">
        <w:rPr>
          <w:rtl w:val="0"/>
        </w:rPr>
        <w:t xml:space="preserve">DISCUSSION ITEMS</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2800"/>
        </w:tabs>
        <w:ind w:left="1800" w:right="1124" w:hanging="360"/>
        <w:rPr>
          <w:sz w:val="24"/>
          <w:szCs w:val="24"/>
        </w:rPr>
      </w:pPr>
      <w:r w:rsidDel="00000000" w:rsidR="00000000" w:rsidRPr="00000000">
        <w:rPr>
          <w:sz w:val="24"/>
          <w:szCs w:val="24"/>
          <w:rtl w:val="0"/>
        </w:rPr>
        <w:t xml:space="preserve">Welcome </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2800"/>
        </w:tabs>
        <w:ind w:left="1800" w:right="1124" w:hanging="360"/>
        <w:rPr>
          <w:sz w:val="24"/>
          <w:szCs w:val="24"/>
        </w:rPr>
      </w:pPr>
      <w:r w:rsidDel="00000000" w:rsidR="00000000" w:rsidRPr="00000000">
        <w:rPr>
          <w:sz w:val="24"/>
          <w:szCs w:val="24"/>
          <w:rtl w:val="0"/>
        </w:rPr>
        <w:t xml:space="preserve">Review 2</w:t>
      </w:r>
      <w:r w:rsidDel="00000000" w:rsidR="00000000" w:rsidRPr="00000000">
        <w:rPr>
          <w:sz w:val="24"/>
          <w:szCs w:val="24"/>
          <w:vertAlign w:val="superscript"/>
          <w:rtl w:val="0"/>
        </w:rPr>
        <w:t xml:space="preserve">nd</w:t>
      </w:r>
      <w:r w:rsidDel="00000000" w:rsidR="00000000" w:rsidRPr="00000000">
        <w:rPr>
          <w:sz w:val="24"/>
          <w:szCs w:val="24"/>
          <w:rtl w:val="0"/>
        </w:rPr>
        <w:t xml:space="preserve"> Interim Budget for 2025-2026</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ind w:left="1800" w:right="1124" w:hanging="360"/>
        <w:rPr>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800"/>
        </w:tabs>
        <w:ind w:left="3520" w:right="1124" w:firstLine="0"/>
        <w:rPr>
          <w:sz w:val="24"/>
          <w:szCs w:val="24"/>
        </w:rPr>
      </w:pPr>
      <w:r w:rsidDel="00000000" w:rsidR="00000000" w:rsidRPr="00000000">
        <w:rPr>
          <w:rtl w:val="0"/>
        </w:rPr>
      </w:r>
    </w:p>
    <w:p w:rsidR="00000000" w:rsidDel="00000000" w:rsidP="00000000" w:rsidRDefault="00000000" w:rsidRPr="00000000" w14:paraId="00000021">
      <w:pPr>
        <w:pStyle w:val="Heading1"/>
        <w:numPr>
          <w:ilvl w:val="0"/>
          <w:numId w:val="1"/>
        </w:numPr>
        <w:tabs>
          <w:tab w:val="left" w:leader="none" w:pos="2080"/>
        </w:tabs>
        <w:ind w:left="1080" w:hanging="360"/>
        <w:rPr/>
      </w:pPr>
      <w:r w:rsidDel="00000000" w:rsidR="00000000" w:rsidRPr="00000000">
        <w:rPr>
          <w:rtl w:val="0"/>
        </w:rPr>
        <w:t xml:space="preserve">ACTION ITEMS</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2800"/>
        </w:tabs>
        <w:ind w:left="1800" w:right="-20" w:hanging="360"/>
        <w:rPr>
          <w:color w:val="000000"/>
          <w:sz w:val="24"/>
          <w:szCs w:val="24"/>
        </w:rPr>
      </w:pPr>
      <w:r w:rsidDel="00000000" w:rsidR="00000000" w:rsidRPr="00000000">
        <w:rPr>
          <w:color w:val="000000"/>
          <w:sz w:val="24"/>
          <w:szCs w:val="24"/>
          <w:rtl w:val="0"/>
        </w:rPr>
        <w:t xml:space="preserve">Approve 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Interim Budget for 2025-2026</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tabs>
          <w:tab w:val="left" w:leader="none" w:pos="2800"/>
        </w:tabs>
        <w:ind w:left="1800" w:right="-20" w:hanging="360"/>
        <w:rPr>
          <w:color w:val="000000"/>
          <w:sz w:val="24"/>
          <w:szCs w:val="24"/>
        </w:rPr>
      </w:pPr>
      <w:r w:rsidDel="00000000" w:rsidR="00000000" w:rsidRPr="00000000">
        <w:rPr>
          <w:color w:val="000000"/>
          <w:sz w:val="24"/>
          <w:szCs w:val="24"/>
          <w:rtl w:val="0"/>
        </w:rPr>
        <w:t xml:space="preserve">Review and Approve Financials for February</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3520"/>
        </w:tabs>
        <w:ind w:left="2520" w:hanging="305"/>
        <w:rPr>
          <w:color w:val="000000"/>
          <w:sz w:val="24"/>
          <w:szCs w:val="24"/>
        </w:rPr>
      </w:pPr>
      <w:r w:rsidDel="00000000" w:rsidR="00000000" w:rsidRPr="00000000">
        <w:rPr>
          <w:color w:val="000000"/>
          <w:sz w:val="24"/>
          <w:szCs w:val="24"/>
          <w:rtl w:val="0"/>
        </w:rPr>
        <w:t xml:space="preserve">Profit/loss and cash flow statements and balance sheet</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3520"/>
        </w:tabs>
        <w:ind w:left="2520" w:hanging="374.00000000000006"/>
        <w:rPr>
          <w:color w:val="000000"/>
          <w:sz w:val="24"/>
          <w:szCs w:val="24"/>
        </w:rPr>
      </w:pPr>
      <w:r w:rsidDel="00000000" w:rsidR="00000000" w:rsidRPr="00000000">
        <w:rPr>
          <w:color w:val="000000"/>
          <w:sz w:val="24"/>
          <w:szCs w:val="24"/>
          <w:rtl w:val="0"/>
        </w:rPr>
        <w:t xml:space="preserve">Check Registers</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3520"/>
        </w:tabs>
        <w:ind w:left="2520" w:hanging="440"/>
        <w:rPr>
          <w:b w:val="1"/>
          <w:bCs w:val="1"/>
          <w:color w:val="000000"/>
        </w:rPr>
      </w:pPr>
      <w:r w:rsidDel="00000000" w:rsidR="00000000" w:rsidRPr="00000000">
        <w:rPr>
          <w:color w:val="000000"/>
          <w:sz w:val="24"/>
          <w:szCs w:val="24"/>
          <w:rtl w:val="0"/>
        </w:rPr>
        <w:t xml:space="preserve">PVA and Club Accounts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520"/>
        </w:tabs>
        <w:rPr>
          <w:b w:val="1"/>
          <w:bCs w:val="1"/>
          <w:color w:val="000000"/>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2080"/>
        </w:tabs>
        <w:ind w:left="1080" w:hanging="360"/>
        <w:rPr>
          <w:b w:val="1"/>
          <w:bCs w:val="1"/>
          <w:color w:val="000000"/>
          <w:sz w:val="24"/>
          <w:szCs w:val="24"/>
        </w:rPr>
      </w:pPr>
      <w:r w:rsidDel="00000000" w:rsidR="00000000" w:rsidRPr="00000000">
        <w:rPr>
          <w:b w:val="1"/>
          <w:bCs w:val="1"/>
          <w:color w:val="000000"/>
          <w:sz w:val="24"/>
          <w:szCs w:val="24"/>
          <w:rtl w:val="0"/>
        </w:rPr>
        <w:t xml:space="preserve">ADJOURNMENT</w:t>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right="520" w:firstLine="0"/>
        <w:rPr>
          <w:color w:val="000000"/>
          <w:sz w:val="24"/>
          <w:szCs w:val="24"/>
        </w:rPr>
      </w:pPr>
      <w:r w:rsidDel="00000000" w:rsidR="00000000" w:rsidRPr="00000000">
        <w:rPr>
          <w:color w:val="000000"/>
          <w:sz w:val="24"/>
          <w:szCs w:val="24"/>
          <w:rtl w:val="0"/>
        </w:rPr>
        <w:t xml:space="preserve">Pacific Collegiate School does not discriminate against persons with disabilities. Upon request, the agenda can be provided in a format to accommodate special needs. Additionally, if you wish to attend this public meeting and will require assistance such as an interpreter for American Sign Language, Spanish, or other special equipment, please call the school office at 479-7785 at least three days in advance so that we can arrange for such special assistance.</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right="520" w:firstLine="0"/>
        <w:rPr>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right="520" w:firstLine="0"/>
        <w:rPr>
          <w:color w:val="000000"/>
          <w:sz w:val="24"/>
          <w:szCs w:val="24"/>
        </w:rPr>
      </w:pPr>
      <w:r w:rsidDel="00000000" w:rsidR="00000000" w:rsidRPr="00000000">
        <w:rPr>
          <w:color w:val="000000"/>
          <w:sz w:val="24"/>
          <w:szCs w:val="24"/>
          <w:rtl w:val="0"/>
        </w:rPr>
        <w:t xml:space="preserve">Materials related to an item on this agenda submitted to the Finance Committee are available for public inspection in the PCS Office at 3004 Mission Street, Santa Cruz, during normal business hours. Such documents are also available on the PCS website subject to staff's ability to post the documents before the meeting.</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360" w:right="430" w:firstLine="0"/>
        <w:rPr>
          <w:color w:val="000000"/>
          <w:sz w:val="21"/>
          <w:szCs w:val="21"/>
        </w:rPr>
      </w:pPr>
      <w:r w:rsidDel="00000000" w:rsidR="00000000" w:rsidRPr="00000000">
        <w:rPr>
          <w:rtl w:val="0"/>
        </w:rPr>
      </w:r>
    </w:p>
    <w:sectPr>
      <w:pgSz w:h="15840" w:w="12240" w:orient="portrait"/>
      <w:pgMar w:bottom="280" w:top="1500" w:left="80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80" w:hanging="360"/>
      </w:pPr>
      <w:rPr>
        <w:rFonts w:ascii="Times New Roman" w:cs="Times New Roman" w:eastAsia="Times New Roman" w:hAnsi="Times New Roman"/>
        <w:b w:val="1"/>
        <w:bCs w:val="1"/>
        <w:sz w:val="24"/>
        <w:szCs w:val="24"/>
      </w:rPr>
    </w:lvl>
    <w:lvl w:ilvl="1">
      <w:start w:val="1"/>
      <w:numFmt w:val="lowerLetter"/>
      <w:lvlText w:val="%2."/>
      <w:lvlJc w:val="left"/>
      <w:pPr>
        <w:ind w:left="2800" w:hanging="360"/>
      </w:pPr>
      <w:rPr/>
    </w:lvl>
    <w:lvl w:ilvl="2">
      <w:start w:val="1"/>
      <w:numFmt w:val="lowerRoman"/>
      <w:lvlText w:val="%3."/>
      <w:lvlJc w:val="left"/>
      <w:pPr>
        <w:ind w:left="3520" w:hanging="307"/>
      </w:pPr>
      <w:rPr>
        <w:rFonts w:ascii="Times New Roman" w:cs="Times New Roman" w:eastAsia="Times New Roman" w:hAnsi="Times New Roman"/>
        <w:b w:val="0"/>
        <w:bCs w:val="0"/>
        <w:sz w:val="24"/>
        <w:szCs w:val="24"/>
      </w:rPr>
    </w:lvl>
    <w:lvl w:ilvl="3">
      <w:start w:val="0"/>
      <w:numFmt w:val="bullet"/>
      <w:lvlText w:val="•"/>
      <w:lvlJc w:val="left"/>
      <w:pPr>
        <w:ind w:left="3520" w:hanging="307"/>
      </w:pPr>
      <w:rPr/>
    </w:lvl>
    <w:lvl w:ilvl="4">
      <w:start w:val="0"/>
      <w:numFmt w:val="bullet"/>
      <w:lvlText w:val="•"/>
      <w:lvlJc w:val="left"/>
      <w:pPr>
        <w:ind w:left="4531" w:hanging="307"/>
      </w:pPr>
      <w:rPr/>
    </w:lvl>
    <w:lvl w:ilvl="5">
      <w:start w:val="0"/>
      <w:numFmt w:val="bullet"/>
      <w:lvlText w:val="•"/>
      <w:lvlJc w:val="left"/>
      <w:pPr>
        <w:ind w:left="5542" w:hanging="307"/>
      </w:pPr>
      <w:rPr/>
    </w:lvl>
    <w:lvl w:ilvl="6">
      <w:start w:val="0"/>
      <w:numFmt w:val="bullet"/>
      <w:lvlText w:val="•"/>
      <w:lvlJc w:val="left"/>
      <w:pPr>
        <w:ind w:left="6554" w:hanging="307.0000000000009"/>
      </w:pPr>
      <w:rPr/>
    </w:lvl>
    <w:lvl w:ilvl="7">
      <w:start w:val="0"/>
      <w:numFmt w:val="bullet"/>
      <w:lvlText w:val="•"/>
      <w:lvlJc w:val="left"/>
      <w:pPr>
        <w:ind w:left="7565" w:hanging="307"/>
      </w:pPr>
      <w:rPr/>
    </w:lvl>
    <w:lvl w:ilvl="8">
      <w:start w:val="0"/>
      <w:numFmt w:val="bullet"/>
      <w:lvlText w:val="•"/>
      <w:lvlJc w:val="left"/>
      <w:pPr>
        <w:ind w:left="8577" w:hanging="307"/>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080" w:hanging="36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2080"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PKemtR89j8R0pRjsGwyqENh7WA==">CgMxLjA4AHIhMWstcTBIVXNpZTJOMG1SMDRYSUdLWlFKckNwc1JaZTF5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2025-12-12T19:56:00Z</dcterms:created>
</cp:coreProperties>
</file>