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3D73DA" w:rsidP="000429D6">
      <w:pPr>
        <w:tabs>
          <w:tab w:val="left" w:pos="7200"/>
        </w:tabs>
        <w:spacing w:after="0"/>
        <w:rPr>
          <w:rFonts w:cs="Arial"/>
        </w:rPr>
      </w:pPr>
      <w:r>
        <w:rPr>
          <w:rFonts w:cs="Arial"/>
        </w:rPr>
        <w:t>June</w:t>
      </w:r>
      <w:r w:rsidR="00321F17">
        <w:rPr>
          <w:rFonts w:cs="Arial"/>
        </w:rPr>
        <w:t xml:space="preserve"> 3</w:t>
      </w:r>
      <w:r w:rsidR="00551158">
        <w:rPr>
          <w:rFonts w:cs="Arial"/>
        </w:rPr>
        <w:t>, 2021</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A32D5E" w:rsidRDefault="00A32D5E" w:rsidP="00A32D5E">
      <w:pPr>
        <w:jc w:val="center"/>
        <w:rPr>
          <w:rFonts w:ascii="Calibri" w:eastAsiaTheme="majorEastAsia" w:hAnsi="Calibri" w:cstheme="majorBidi"/>
          <w:color w:val="000000" w:themeColor="text1"/>
          <w:sz w:val="26"/>
          <w:szCs w:val="26"/>
        </w:rPr>
      </w:pPr>
      <w:r w:rsidRPr="00A32D5E">
        <w:rPr>
          <w:rFonts w:ascii="Calibri" w:eastAsiaTheme="majorEastAsia" w:hAnsi="Calibri" w:cstheme="majorBidi"/>
          <w:color w:val="000000" w:themeColor="text1"/>
          <w:sz w:val="26"/>
          <w:szCs w:val="26"/>
        </w:rPr>
        <w:t>Latrobe School District Superintendent Natalie Miller Retiring</w:t>
      </w:r>
    </w:p>
    <w:p w:rsidR="002822F8" w:rsidRDefault="00A32D5E" w:rsidP="00A32D5E">
      <w:r>
        <w:t xml:space="preserve">After working in El Dorado County for the past 24 years, Natalie Miller has announced her plans to retire at the end of this school year. </w:t>
      </w:r>
      <w:r w:rsidR="002822F8" w:rsidRPr="002822F8">
        <w:t>County Superintendent Dr. Ed Manansala st</w:t>
      </w:r>
      <w:bookmarkStart w:id="0" w:name="_GoBack"/>
      <w:bookmarkEnd w:id="0"/>
      <w:r w:rsidR="002822F8" w:rsidRPr="002822F8">
        <w:t>ated, “Natalie is an exceptional leader. Students, families, and educators have benefited from her loyalty, expertise, and unwavering care throughout her entire career. Her remarkable and bold professionalism have been on full display this past year. While she will be greatly missed, we are filled with gratitude for her contribution to the educational profession.”</w:t>
      </w:r>
    </w:p>
    <w:p w:rsidR="00A32D5E" w:rsidRDefault="00A32D5E" w:rsidP="00A32D5E">
      <w:r>
        <w:t xml:space="preserve">Natalie came to El Dorado County in 1997 when her husband, Andrew </w:t>
      </w:r>
      <w:proofErr w:type="spellStart"/>
      <w:r>
        <w:t>Headden</w:t>
      </w:r>
      <w:proofErr w:type="spellEnd"/>
      <w:r>
        <w:t xml:space="preserve">, took the Associate Pastor position at </w:t>
      </w:r>
      <w:proofErr w:type="gramStart"/>
      <w:r>
        <w:t>the</w:t>
      </w:r>
      <w:proofErr w:type="gramEnd"/>
      <w:r>
        <w:t xml:space="preserve"> El Dorado County Federated Church on Thompson Way in Placerville. Andrew started his tenure at Federated Church in January 1997. In June 1997, Natalie was offered a second grade teaching position at Sierra Elementary School on Thompson Way just across the street from the church. Natalie spent five years in the classroom at Sierra teaching second grade and a second/third grade multiage class until she moved into the Principal’s office in 2002. Twelve years later Natalie took the Superintendent/Principal position for the Latrobe School District. The couple liked to joke that they had the top of Thompson Way covered for seventeen years. The school and the church did collaborate on several different endeavors including the Little Backpack Program that is still in place today. Once a month church members fill backpacks for families that may need a little help at the end of the month. </w:t>
      </w:r>
    </w:p>
    <w:p w:rsidR="00A32D5E" w:rsidRDefault="00A32D5E" w:rsidP="00A32D5E">
      <w:r>
        <w:t xml:space="preserve">Natalie expressed, “I have enjoyed working with top notch educators and support staff over the years. I have also enjoyed working with administrators around the county. Over the past 15 months, the support of the El Dorado County Office of Education (EDCOE) and county superintendents has been key to the successful opening of Latrobe </w:t>
      </w:r>
      <w:r w:rsidR="00F27C8F">
        <w:t>s</w:t>
      </w:r>
      <w:r>
        <w:t xml:space="preserve">chools in August.” </w:t>
      </w:r>
    </w:p>
    <w:p w:rsidR="00A32D5E" w:rsidRDefault="00A32D5E" w:rsidP="00A32D5E">
      <w:r>
        <w:t>She is most proud of the National Blue Ribbon Award that Sierra won in 2009. “That award was such a boost to our school community and a well-deserved recognition of the outstanding education that students were receiving at Sierra.” She is also very proud of the Latrobe staff and community. Working together, the staff was able to open classroom doors on August 17, 2020 for in</w:t>
      </w:r>
      <w:r w:rsidR="00AF0853">
        <w:t>-</w:t>
      </w:r>
      <w:r>
        <w:t>person learning for all students. “It was a heroic effort by every member of the Latrobe team</w:t>
      </w:r>
      <w:r w:rsidR="00AF0853">
        <w:t>,</w:t>
      </w:r>
      <w:r>
        <w:t xml:space="preserve"> and I am extremely proud of our accomplishments.”</w:t>
      </w:r>
    </w:p>
    <w:p w:rsidR="00A32D5E" w:rsidRDefault="00A32D5E" w:rsidP="00A32D5E">
      <w:r>
        <w:t xml:space="preserve">Miller is joining her husband in retirement. Andrew retired on November 1, 2020. The couple will remain a presence in the community. They have plans to travel to the east coast and the United Kingdom to visit the family. They will also be spending time on the Outer Banks of North Carolina, a favorite place for both of them. </w:t>
      </w:r>
    </w:p>
    <w:p w:rsidR="00A32D5E" w:rsidRDefault="00A32D5E" w:rsidP="00A32D5E">
      <w:r>
        <w:t xml:space="preserve">Both Natalie and Andrew are grateful for the opportunities that they have had in El Dorado County. “It has been our pleasure to serve this wonderful community.”  </w:t>
      </w:r>
    </w:p>
    <w:p w:rsidR="002936AA" w:rsidRDefault="000429D6" w:rsidP="00A32D5E">
      <w:pPr>
        <w:jc w:val="center"/>
        <w:rPr>
          <w:i/>
          <w:sz w:val="20"/>
          <w:szCs w:val="20"/>
        </w:rPr>
      </w:pPr>
      <w:r w:rsidRPr="000429D6">
        <w:t>###</w:t>
      </w:r>
    </w:p>
    <w:sectPr w:rsidR="002936AA" w:rsidSect="00267425">
      <w:footerReference w:type="default" r:id="rId7"/>
      <w:headerReference w:type="first" r:id="rId8"/>
      <w:footerReference w:type="first" r:id="rId9"/>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17C34"/>
    <w:rsid w:val="000429D6"/>
    <w:rsid w:val="00070C3E"/>
    <w:rsid w:val="000B6343"/>
    <w:rsid w:val="000D784F"/>
    <w:rsid w:val="00147CF7"/>
    <w:rsid w:val="0015426D"/>
    <w:rsid w:val="00203EED"/>
    <w:rsid w:val="00255F38"/>
    <w:rsid w:val="00262284"/>
    <w:rsid w:val="00267425"/>
    <w:rsid w:val="002822F8"/>
    <w:rsid w:val="002936AA"/>
    <w:rsid w:val="002E7104"/>
    <w:rsid w:val="002E7BEB"/>
    <w:rsid w:val="003204DF"/>
    <w:rsid w:val="00321F17"/>
    <w:rsid w:val="00382CF3"/>
    <w:rsid w:val="003D73DA"/>
    <w:rsid w:val="0040578D"/>
    <w:rsid w:val="004C5BFF"/>
    <w:rsid w:val="004E5686"/>
    <w:rsid w:val="004F1C5A"/>
    <w:rsid w:val="00503866"/>
    <w:rsid w:val="00551158"/>
    <w:rsid w:val="005850F1"/>
    <w:rsid w:val="005909EB"/>
    <w:rsid w:val="0069619F"/>
    <w:rsid w:val="006E1B89"/>
    <w:rsid w:val="008677CC"/>
    <w:rsid w:val="00937B6C"/>
    <w:rsid w:val="00974CB3"/>
    <w:rsid w:val="00A21BBE"/>
    <w:rsid w:val="00A32D5E"/>
    <w:rsid w:val="00A775E4"/>
    <w:rsid w:val="00A95711"/>
    <w:rsid w:val="00AC4BC8"/>
    <w:rsid w:val="00AE1F62"/>
    <w:rsid w:val="00AF0853"/>
    <w:rsid w:val="00B23DBF"/>
    <w:rsid w:val="00B8669A"/>
    <w:rsid w:val="00BA69B5"/>
    <w:rsid w:val="00C45354"/>
    <w:rsid w:val="00CE4E07"/>
    <w:rsid w:val="00D30B9C"/>
    <w:rsid w:val="00D46EB7"/>
    <w:rsid w:val="00D80B10"/>
    <w:rsid w:val="00E0511F"/>
    <w:rsid w:val="00E17968"/>
    <w:rsid w:val="00EC0F24"/>
    <w:rsid w:val="00F27C8F"/>
    <w:rsid w:val="00F6328A"/>
    <w:rsid w:val="00F640CB"/>
    <w:rsid w:val="00F96C64"/>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D9B5B7"/>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8</cp:revision>
  <cp:lastPrinted>2014-07-17T18:43:00Z</cp:lastPrinted>
  <dcterms:created xsi:type="dcterms:W3CDTF">2021-05-20T17:46:00Z</dcterms:created>
  <dcterms:modified xsi:type="dcterms:W3CDTF">2021-06-03T20:44:00Z</dcterms:modified>
</cp:coreProperties>
</file>