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155700" cy="1155700"/>
            <wp:effectExtent b="0" l="0" r="0" t="0"/>
            <wp:docPr descr="Logo, company name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Cabrillo Point Academy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DELAC Meeting Minutes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April 14 @ 5:00 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Attendees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Carrete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Rupi Boyd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 Dydykina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Avalos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Jenny Feliciano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Open/Old Business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Rupi Boyd reviewed LCAP addendum and Title 1 Policy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 were given opportunity for questions, feedback and input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for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LCAP Presentation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5:30 pm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728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C72837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BD19F2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F130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wLg0uhIGSLIPb9dQaHN77JTN8eNV5CY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9ZQZOdj46WhLsjh2jR9KR4K6w==">AMUW2mWcLEutfO38SDYIjGwL++INgXG9Jcha6O4vZ/VZ/125eU0PsM8eDXYj1bWgW2ngiTtvJmDFVnrd02H8nO1VACDJbzM9gf6rmFcftTZg7a1abSMNcgY=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2021-04-27T17:13:00Z</dcterms:created>
  <dc:creator>Jennifer Carrete</dc:creator>
</cp:coreProperties>
</file>